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ndlee" w:cs="Handlee" w:eastAsia="Handlee" w:hAnsi="Handlee"/>
          <w:b w:val="1"/>
          <w:sz w:val="40"/>
          <w:szCs w:val="40"/>
        </w:rPr>
      </w:pPr>
      <w:r w:rsidDel="00000000" w:rsidR="00000000" w:rsidRPr="00000000">
        <w:rPr>
          <w:rFonts w:ascii="Handlee" w:cs="Handlee" w:eastAsia="Handlee" w:hAnsi="Handlee"/>
          <w:b w:val="1"/>
          <w:sz w:val="40"/>
          <w:szCs w:val="40"/>
          <w:u w:val="single"/>
          <w:rtl w:val="0"/>
        </w:rPr>
        <w:t xml:space="preserve">F2: Focus Provision Plan / enhancements</w:t>
      </w:r>
      <w:r w:rsidDel="00000000" w:rsidR="00000000" w:rsidRPr="00000000">
        <w:rPr>
          <w:rFonts w:ascii="Handlee" w:cs="Handlee" w:eastAsia="Handlee" w:hAnsi="Handlee"/>
          <w:sz w:val="40"/>
          <w:szCs w:val="40"/>
          <w:rtl w:val="0"/>
        </w:rPr>
        <w:t xml:space="preserve">                                      </w:t>
      </w:r>
      <w:r w:rsidDel="00000000" w:rsidR="00000000" w:rsidRPr="00000000">
        <w:rPr>
          <w:rFonts w:ascii="Handlee" w:cs="Handlee" w:eastAsia="Handlee" w:hAnsi="Handlee"/>
          <w:b w:val="1"/>
          <w:sz w:val="40"/>
          <w:szCs w:val="40"/>
          <w:rtl w:val="0"/>
        </w:rPr>
        <w:t xml:space="preserve">Date:  </w:t>
      </w:r>
    </w:p>
    <w:tbl>
      <w:tblPr>
        <w:tblStyle w:val="Table1"/>
        <w:tblW w:w="20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gridCol w:w="6977"/>
        <w:tblGridChange w:id="0">
          <w:tblGrid>
            <w:gridCol w:w="6977"/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Important notes: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Direct child support: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2-3 Main Jobs: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Handlee" w:cs="Handlee" w:eastAsia="Handlee" w:hAnsi="Handlee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0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6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Pop Ups! (Objective led)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AOL: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*Area of learning.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Who?   Whole class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AOL: C&amp;L/L: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Who?  More able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AOL: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Why?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Who? Whole Class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Activity: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sz w:val="28"/>
                <w:szCs w:val="28"/>
                <w:rtl w:val="0"/>
              </w:rPr>
              <w:t xml:space="preserve"> Why? What is it targeting?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Next steps/reflect: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Activity: 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Next steps/reflect: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Activity: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Next steps/reflect: 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Handlee" w:cs="Handlee" w:eastAsia="Handlee" w:hAnsi="Handlee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0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6.2"/>
        <w:gridCol w:w="4186.2"/>
        <w:gridCol w:w="4186.2"/>
        <w:gridCol w:w="4186.2"/>
        <w:gridCol w:w="4186.2"/>
        <w:tblGridChange w:id="0">
          <w:tblGrid>
            <w:gridCol w:w="4186.2"/>
            <w:gridCol w:w="4186.2"/>
            <w:gridCol w:w="4186.2"/>
            <w:gridCol w:w="4186.2"/>
            <w:gridCol w:w="4186.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ndlee" w:cs="Handlee" w:eastAsia="Handlee" w:hAnsi="Handlee"/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Provision Enhancements  /</w:t>
            </w:r>
            <w:r w:rsidDel="00000000" w:rsidR="00000000" w:rsidRPr="00000000">
              <w:rPr>
                <w:rFonts w:ascii="Handlee" w:cs="Handlee" w:eastAsia="Handlee" w:hAnsi="Handlee"/>
                <w:b w:val="1"/>
                <w:color w:val="ff0000"/>
                <w:sz w:val="28"/>
                <w:szCs w:val="28"/>
                <w:rtl w:val="0"/>
              </w:rPr>
              <w:t xml:space="preserve"> Mini Me Missions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Literacy (R/W)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PD (Gross / Fine)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EAD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UTW/Curiosity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>
                <w:rFonts w:ascii="Handlee" w:cs="Handlee" w:eastAsia="Handlee" w:hAnsi="Handlee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Main Outdoor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Handlee" w:cs="Handlee" w:eastAsia="Handlee" w:hAnsi="Handlee"/>
                <w:b w:val="1"/>
                <w:sz w:val="28"/>
                <w:szCs w:val="28"/>
                <w:rtl w:val="0"/>
              </w:rPr>
              <w:t xml:space="preserve">Role Play/Small World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Handlee" w:cs="Handlee" w:eastAsia="Handlee" w:hAnsi="Handle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andlee" w:cs="Handlee" w:eastAsia="Handlee" w:hAnsi="Handle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0" w:firstLine="0"/>
        <w:rPr>
          <w:rFonts w:ascii="Handlee" w:cs="Handlee" w:eastAsia="Handlee" w:hAnsi="Handlee"/>
          <w:sz w:val="46"/>
          <w:szCs w:val="46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ndle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ndle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