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96" w:rsidRDefault="007E0465">
      <w:pPr>
        <w:rPr>
          <w:rFonts w:ascii="Comfortaa" w:eastAsia="Comfortaa" w:hAnsi="Comfortaa" w:cs="Comfortaa"/>
          <w:b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sz w:val="32"/>
          <w:szCs w:val="32"/>
          <w:u w:val="single"/>
        </w:rPr>
        <w:t>Timetable W/C 2/10/23: Week 5:  Autumn 1: Can I talk about where I live and start to talk about my local area? (week 2)</w:t>
      </w:r>
    </w:p>
    <w:p w:rsidR="00425096" w:rsidRDefault="007E0465">
      <w:pPr>
        <w:rPr>
          <w:rFonts w:ascii="Comfortaa" w:eastAsia="Comfortaa" w:hAnsi="Comfortaa" w:cs="Comfortaa"/>
          <w:b/>
          <w:sz w:val="24"/>
          <w:szCs w:val="24"/>
          <w:shd w:val="clear" w:color="auto" w:fill="EAD1DC"/>
        </w:rPr>
      </w:pPr>
      <w:r>
        <w:rPr>
          <w:rFonts w:ascii="Comfortaa" w:eastAsia="Comfortaa" w:hAnsi="Comfortaa" w:cs="Comfortaa"/>
          <w:b/>
          <w:sz w:val="32"/>
          <w:szCs w:val="32"/>
        </w:rPr>
        <w:t xml:space="preserve">Theme - </w:t>
      </w:r>
      <w:r>
        <w:rPr>
          <w:b/>
          <w:sz w:val="28"/>
          <w:szCs w:val="28"/>
        </w:rPr>
        <w:t>Houses and homes / my local area</w:t>
      </w:r>
    </w:p>
    <w:p w:rsidR="00425096" w:rsidRDefault="00425096">
      <w:pPr>
        <w:rPr>
          <w:rFonts w:ascii="Comfortaa" w:eastAsia="Comfortaa" w:hAnsi="Comfortaa" w:cs="Comfortaa"/>
          <w:b/>
          <w:sz w:val="24"/>
          <w:szCs w:val="24"/>
        </w:rPr>
      </w:pPr>
    </w:p>
    <w:tbl>
      <w:tblPr>
        <w:tblStyle w:val="afa"/>
        <w:tblW w:w="20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2"/>
        <w:gridCol w:w="3290"/>
        <w:gridCol w:w="3247"/>
        <w:gridCol w:w="101"/>
        <w:gridCol w:w="3463"/>
        <w:gridCol w:w="202"/>
        <w:gridCol w:w="3333"/>
        <w:gridCol w:w="101"/>
        <w:gridCol w:w="3293"/>
      </w:tblGrid>
      <w:tr w:rsidR="00425096" w:rsidTr="007E0465">
        <w:trPr>
          <w:trHeight w:val="380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Time</w:t>
            </w:r>
          </w:p>
        </w:tc>
        <w:tc>
          <w:tcPr>
            <w:tcW w:w="3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Monday</w:t>
            </w: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37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Wednesday</w:t>
            </w:r>
          </w:p>
        </w:tc>
        <w:tc>
          <w:tcPr>
            <w:tcW w:w="34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Thursday</w:t>
            </w:r>
          </w:p>
          <w:p w:rsidR="00425096" w:rsidRDefault="0042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Friday</w:t>
            </w:r>
          </w:p>
        </w:tc>
      </w:tr>
      <w:tr w:rsidR="00425096" w:rsidRPr="007E0465" w:rsidTr="007E0465">
        <w:trPr>
          <w:trHeight w:val="224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8.40am </w:t>
            </w:r>
          </w:p>
        </w:tc>
        <w:tc>
          <w:tcPr>
            <w:tcW w:w="1703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 xml:space="preserve">Modelling dinner board / cloakrooms and </w:t>
            </w:r>
            <w:proofErr w:type="spellStart"/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>self registration</w:t>
            </w:r>
            <w:proofErr w:type="spellEnd"/>
          </w:p>
        </w:tc>
      </w:tr>
      <w:tr w:rsidR="007E0465" w:rsidRPr="007E0465" w:rsidTr="007E0465">
        <w:trPr>
          <w:trHeight w:val="346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465" w:rsidRPr="007E0465" w:rsidRDefault="007E0465" w:rsidP="007E0465">
            <w:pPr>
              <w:rPr>
                <w:rFonts w:ascii="Comic Sans MS" w:eastAsia="Comfortaa" w:hAnsi="Comic Sans MS" w:cs="Comfortaa"/>
                <w:sz w:val="24"/>
                <w:szCs w:val="24"/>
              </w:rPr>
            </w:pPr>
          </w:p>
        </w:tc>
        <w:tc>
          <w:tcPr>
            <w:tcW w:w="17030" w:type="dxa"/>
            <w:gridSpan w:val="8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465" w:rsidRPr="007E0465" w:rsidRDefault="007E0465" w:rsidP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 xml:space="preserve">Encourage independence Model lunch board and </w:t>
            </w:r>
            <w:proofErr w:type="spellStart"/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 xml:space="preserve">self </w:t>
            </w:r>
            <w:proofErr w:type="gramStart"/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>registration</w:t>
            </w:r>
            <w:proofErr w:type="spellEnd"/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 xml:space="preserve">  /</w:t>
            </w:r>
            <w:proofErr w:type="gramEnd"/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 xml:space="preserve"> History: Diary of the day</w:t>
            </w:r>
          </w:p>
        </w:tc>
      </w:tr>
      <w:tr w:rsidR="00425096" w:rsidRPr="007E0465" w:rsidTr="007E0465">
        <w:trPr>
          <w:trHeight w:val="674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9.00am</w:t>
            </w:r>
          </w:p>
          <w:p w:rsidR="00425096" w:rsidRPr="007E0465" w:rsidRDefault="0042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  <w:u w:val="single"/>
              </w:rPr>
            </w:pPr>
            <w:proofErr w:type="gramStart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>Phonics  -</w:t>
            </w:r>
            <w:proofErr w:type="gramEnd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 xml:space="preserve"> Phase 2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proofErr w:type="spellStart"/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247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  <w:u w:val="single"/>
              </w:rPr>
            </w:pPr>
            <w:proofErr w:type="gramStart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>Phonics  -</w:t>
            </w:r>
            <w:proofErr w:type="gramEnd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 xml:space="preserve"> Phase 2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>n</w:t>
            </w:r>
          </w:p>
        </w:tc>
        <w:tc>
          <w:tcPr>
            <w:tcW w:w="3766" w:type="dxa"/>
            <w:gridSpan w:val="3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  <w:u w:val="single"/>
              </w:rPr>
            </w:pPr>
            <w:proofErr w:type="gramStart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>Phonics  -</w:t>
            </w:r>
            <w:proofErr w:type="gramEnd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 xml:space="preserve"> Phase 2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>m</w:t>
            </w:r>
          </w:p>
        </w:tc>
        <w:tc>
          <w:tcPr>
            <w:tcW w:w="3434" w:type="dxa"/>
            <w:gridSpan w:val="2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  <w:u w:val="single"/>
              </w:rPr>
            </w:pPr>
            <w:proofErr w:type="gramStart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>Phonics  -</w:t>
            </w:r>
            <w:proofErr w:type="gramEnd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 xml:space="preserve"> Phase 2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>d</w:t>
            </w:r>
          </w:p>
        </w:tc>
        <w:tc>
          <w:tcPr>
            <w:tcW w:w="32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  <w:u w:val="single"/>
              </w:rPr>
            </w:pPr>
            <w:proofErr w:type="gramStart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>Phonics  -</w:t>
            </w:r>
            <w:proofErr w:type="gramEnd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 xml:space="preserve"> Phase 2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sz w:val="24"/>
                <w:szCs w:val="24"/>
              </w:rPr>
              <w:t xml:space="preserve">review </w:t>
            </w:r>
          </w:p>
        </w:tc>
      </w:tr>
      <w:tr w:rsidR="00425096" w:rsidRPr="007E0465" w:rsidTr="007E0465">
        <w:trPr>
          <w:trHeight w:val="414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9.30 - 10.40am</w:t>
            </w:r>
          </w:p>
        </w:tc>
        <w:tc>
          <w:tcPr>
            <w:tcW w:w="17030" w:type="dxa"/>
            <w:gridSpan w:val="8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 w:rsidP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Play to learn:</w:t>
            </w:r>
          </w:p>
        </w:tc>
      </w:tr>
      <w:tr w:rsidR="00425096" w:rsidRPr="007E0465" w:rsidTr="007E0465">
        <w:trPr>
          <w:trHeight w:val="414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10.40</w:t>
            </w:r>
          </w:p>
        </w:tc>
        <w:tc>
          <w:tcPr>
            <w:tcW w:w="17030" w:type="dxa"/>
            <w:gridSpan w:val="8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before="240" w:after="240" w:line="240" w:lineRule="auto"/>
              <w:jc w:val="center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Tidy up Time</w:t>
            </w:r>
          </w:p>
        </w:tc>
      </w:tr>
      <w:tr w:rsidR="00425096" w:rsidRPr="007E0465" w:rsidTr="007E0465">
        <w:trPr>
          <w:trHeight w:val="635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10.45</w:t>
            </w:r>
          </w:p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Maths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  <w:u w:val="single"/>
              </w:rPr>
              <w:t>Counting to 5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>T</w:t>
            </w:r>
            <w:r w:rsidRPr="007E0465">
              <w:rPr>
                <w:rFonts w:ascii="Comic Sans MS" w:hAnsi="Comic Sans MS"/>
                <w:sz w:val="24"/>
                <w:szCs w:val="24"/>
              </w:rPr>
              <w:t>his week, children will learn to count to 5 using the counting principles they developed in Week 1 and Week 2. Children will represent numbers up to 5 in concrete and pictorial ways as well as linking an amount to the numerals 1, 2, 3, 4 and 5</w:t>
            </w:r>
          </w:p>
        </w:tc>
        <w:tc>
          <w:tcPr>
            <w:tcW w:w="3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Maths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L1:</w:t>
            </w:r>
            <w:r w:rsidRPr="007E0465">
              <w:rPr>
                <w:rFonts w:ascii="Comic Sans MS" w:hAnsi="Comic Sans MS"/>
                <w:sz w:val="24"/>
                <w:szCs w:val="24"/>
              </w:rPr>
              <w:t xml:space="preserve"> St</w:t>
            </w:r>
            <w:r w:rsidRPr="007E0465">
              <w:rPr>
                <w:rFonts w:ascii="Comic Sans MS" w:hAnsi="Comic Sans MS"/>
                <w:sz w:val="24"/>
                <w:szCs w:val="24"/>
              </w:rPr>
              <w:t>able order of counting to 5.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Maths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L2:</w:t>
            </w:r>
            <w:r w:rsidRPr="007E0465">
              <w:rPr>
                <w:rFonts w:ascii="Comic Sans MS" w:hAnsi="Comic Sans MS"/>
                <w:sz w:val="24"/>
                <w:szCs w:val="24"/>
              </w:rPr>
              <w:t xml:space="preserve"> One-to-one correspondence to 5.</w:t>
            </w:r>
          </w:p>
        </w:tc>
        <w:tc>
          <w:tcPr>
            <w:tcW w:w="36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>Maths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L3:</w:t>
            </w:r>
            <w:r w:rsidRPr="007E0465">
              <w:rPr>
                <w:rFonts w:ascii="Comic Sans MS" w:hAnsi="Comic Sans MS"/>
                <w:sz w:val="24"/>
                <w:szCs w:val="24"/>
              </w:rPr>
              <w:t xml:space="preserve"> Order irrelevance to 5</w:t>
            </w:r>
          </w:p>
        </w:tc>
        <w:tc>
          <w:tcPr>
            <w:tcW w:w="343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Maths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L4</w:t>
            </w:r>
            <w:r w:rsidRPr="007E0465">
              <w:rPr>
                <w:rFonts w:ascii="Comic Sans MS" w:hAnsi="Comic Sans MS"/>
                <w:sz w:val="24"/>
                <w:szCs w:val="24"/>
              </w:rPr>
              <w:t>: Representations of 5</w:t>
            </w:r>
          </w:p>
        </w:tc>
        <w:tc>
          <w:tcPr>
            <w:tcW w:w="3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Maths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L5:</w:t>
            </w:r>
            <w:r w:rsidRPr="007E0465">
              <w:rPr>
                <w:rFonts w:ascii="Comic Sans MS" w:hAnsi="Comic Sans MS"/>
                <w:sz w:val="24"/>
                <w:szCs w:val="24"/>
              </w:rPr>
              <w:t xml:space="preserve"> Counting to 5 using abstraction</w:t>
            </w:r>
          </w:p>
        </w:tc>
      </w:tr>
      <w:tr w:rsidR="00425096" w:rsidRPr="007E0465" w:rsidTr="007E0465">
        <w:trPr>
          <w:trHeight w:val="635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11.05-11.30</w:t>
            </w:r>
          </w:p>
        </w:tc>
        <w:tc>
          <w:tcPr>
            <w:tcW w:w="17030" w:type="dxa"/>
            <w:gridSpan w:val="8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 xml:space="preserve"> Songs / rhymes / toilet and washing hands</w:t>
            </w:r>
          </w:p>
        </w:tc>
      </w:tr>
      <w:tr w:rsidR="00425096" w:rsidRPr="007E0465" w:rsidTr="007E0465">
        <w:trPr>
          <w:trHeight w:val="380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11.30am- 1.00pm</w:t>
            </w:r>
          </w:p>
        </w:tc>
        <w:tc>
          <w:tcPr>
            <w:tcW w:w="17030" w:type="dxa"/>
            <w:gridSpan w:val="8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Lunch Break </w:t>
            </w:r>
            <w:r>
              <w:rPr>
                <w:rFonts w:ascii="Comic Sans MS" w:eastAsia="Comfortaa" w:hAnsi="Comic Sans MS" w:cs="Comfortaa"/>
                <w:b/>
                <w:sz w:val="24"/>
                <w:szCs w:val="24"/>
              </w:rPr>
              <w:t>(Dinn</w:t>
            </w:r>
            <w:bookmarkStart w:id="0" w:name="_GoBack"/>
            <w:bookmarkEnd w:id="0"/>
            <w:r>
              <w:rPr>
                <w:rFonts w:ascii="Comic Sans MS" w:eastAsia="Comfortaa" w:hAnsi="Comic Sans MS" w:cs="Comfortaa"/>
                <w:b/>
                <w:sz w:val="24"/>
                <w:szCs w:val="24"/>
              </w:rPr>
              <w:t>er hall half hour)</w:t>
            </w:r>
          </w:p>
        </w:tc>
      </w:tr>
      <w:tr w:rsidR="00425096" w:rsidRPr="007E0465" w:rsidTr="007E0465">
        <w:trPr>
          <w:trHeight w:val="380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12.45-1.00pm</w:t>
            </w:r>
          </w:p>
        </w:tc>
        <w:tc>
          <w:tcPr>
            <w:tcW w:w="32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Reader</w:t>
            </w:r>
            <w:r>
              <w:rPr>
                <w:rFonts w:ascii="Comic Sans MS" w:eastAsia="Comfortaa" w:hAnsi="Comic Sans MS" w:cs="Comfortaa"/>
                <w:b/>
                <w:sz w:val="24"/>
                <w:szCs w:val="24"/>
              </w:rPr>
              <w:t>s</w:t>
            </w:r>
          </w:p>
        </w:tc>
        <w:tc>
          <w:tcPr>
            <w:tcW w:w="3348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Reader</w:t>
            </w:r>
            <w:r>
              <w:rPr>
                <w:rFonts w:ascii="Comic Sans MS" w:eastAsia="Comfortaa" w:hAnsi="Comic Sans MS" w:cs="Comfortaa"/>
                <w:b/>
                <w:sz w:val="24"/>
                <w:szCs w:val="24"/>
              </w:rPr>
              <w:t>s</w:t>
            </w:r>
          </w:p>
        </w:tc>
        <w:tc>
          <w:tcPr>
            <w:tcW w:w="3463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Reader</w:t>
            </w:r>
            <w:r>
              <w:rPr>
                <w:rFonts w:ascii="Comic Sans MS" w:eastAsia="Comfortaa" w:hAnsi="Comic Sans MS" w:cs="Comfortaa"/>
                <w:b/>
                <w:sz w:val="24"/>
                <w:szCs w:val="24"/>
              </w:rPr>
              <w:t>s</w:t>
            </w:r>
          </w:p>
        </w:tc>
        <w:tc>
          <w:tcPr>
            <w:tcW w:w="353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Reader</w:t>
            </w:r>
            <w:r>
              <w:rPr>
                <w:rFonts w:ascii="Comic Sans MS" w:eastAsia="Comfortaa" w:hAnsi="Comic Sans MS" w:cs="Comfortaa"/>
                <w:b/>
                <w:sz w:val="24"/>
                <w:szCs w:val="24"/>
              </w:rPr>
              <w:t>s</w:t>
            </w:r>
          </w:p>
        </w:tc>
        <w:tc>
          <w:tcPr>
            <w:tcW w:w="3391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Reader</w:t>
            </w:r>
            <w:r>
              <w:rPr>
                <w:rFonts w:ascii="Comic Sans MS" w:eastAsia="Comfortaa" w:hAnsi="Comic Sans MS" w:cs="Comfortaa"/>
                <w:b/>
                <w:sz w:val="24"/>
                <w:szCs w:val="24"/>
              </w:rPr>
              <w:t>s</w:t>
            </w:r>
          </w:p>
        </w:tc>
      </w:tr>
      <w:tr w:rsidR="00425096" w:rsidRPr="007E0465" w:rsidTr="007E0465">
        <w:trPr>
          <w:trHeight w:val="3759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lastRenderedPageBreak/>
              <w:t>1.00pm</w:t>
            </w:r>
          </w:p>
        </w:tc>
        <w:tc>
          <w:tcPr>
            <w:tcW w:w="3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</w:t>
            </w:r>
            <w:proofErr w:type="gramStart"/>
            <w:r w:rsidRPr="007E0465">
              <w:rPr>
                <w:rFonts w:ascii="Comic Sans MS" w:hAnsi="Comic Sans MS"/>
                <w:b/>
                <w:sz w:val="24"/>
                <w:szCs w:val="24"/>
              </w:rPr>
              <w:t>4:Geography</w:t>
            </w:r>
            <w:proofErr w:type="gramEnd"/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 In every house, on every street. 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7E0465">
              <w:rPr>
                <w:rFonts w:ascii="Comic Sans MS" w:hAnsi="Comic Sans MS"/>
                <w:i/>
                <w:sz w:val="24"/>
                <w:szCs w:val="24"/>
              </w:rPr>
              <w:t xml:space="preserve">LI: to look at photos of local houses and talk about what I can see. 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Vocabulary: 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House, window, door, brick, roof, terraced house, flat.</w:t>
            </w:r>
            <w:r w:rsidRPr="007E046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</w:t>
            </w:r>
            <w:proofErr w:type="gramStart"/>
            <w:r w:rsidRPr="007E0465">
              <w:rPr>
                <w:rFonts w:ascii="Comic Sans MS" w:hAnsi="Comic Sans MS"/>
                <w:b/>
                <w:sz w:val="24"/>
                <w:szCs w:val="24"/>
              </w:rPr>
              <w:t>5:English</w:t>
            </w:r>
            <w:proofErr w:type="gramEnd"/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 / Geography: </w:t>
            </w:r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In every house in every street: Drawing / communicating what my home looks like. 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7E0465">
              <w:rPr>
                <w:rFonts w:ascii="Comic Sans MS" w:hAnsi="Comic Sans MS"/>
                <w:i/>
                <w:sz w:val="24"/>
                <w:szCs w:val="24"/>
              </w:rPr>
              <w:t>LI: to use give meaning to my marks / to use initial letters to communicate meaning.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>12.45 Rowan Class</w:t>
            </w:r>
          </w:p>
        </w:tc>
        <w:tc>
          <w:tcPr>
            <w:tcW w:w="3766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L1: D&amp;T: </w:t>
            </w:r>
            <w:r w:rsidRPr="007E0465">
              <w:rPr>
                <w:rFonts w:ascii="Comic Sans MS" w:hAnsi="Comic Sans MS"/>
                <w:b/>
                <w:sz w:val="24"/>
                <w:szCs w:val="24"/>
              </w:rPr>
              <w:t>Exploring Junk Modelling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7E0465">
              <w:rPr>
                <w:rFonts w:ascii="Comic Sans MS" w:hAnsi="Comic Sans MS"/>
                <w:i/>
                <w:sz w:val="24"/>
                <w:szCs w:val="24"/>
              </w:rPr>
              <w:t xml:space="preserve">LI: to explore and investigate the tools and materials in the junk modelling area. 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:rsidR="00425096" w:rsidRPr="007E0465" w:rsidRDefault="007E0465">
            <w:pPr>
              <w:keepLines/>
              <w:widowControl w:val="0"/>
              <w:spacing w:before="240" w:after="240" w:line="240" w:lineRule="auto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Vocabulary: </w:t>
            </w:r>
          </w:p>
          <w:p w:rsidR="00425096" w:rsidRPr="007E0465" w:rsidRDefault="007E0465">
            <w:pPr>
              <w:keepLines/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junk modelling, </w:t>
            </w:r>
            <w:proofErr w:type="spellStart"/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sellotape</w:t>
            </w:r>
            <w:proofErr w:type="spellEnd"/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, masking tape, </w:t>
            </w:r>
            <w:proofErr w:type="spellStart"/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pva</w:t>
            </w:r>
            <w:proofErr w:type="spellEnd"/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glue, scissors.</w:t>
            </w:r>
          </w:p>
        </w:tc>
        <w:tc>
          <w:tcPr>
            <w:tcW w:w="343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L3 -RE: </w:t>
            </w:r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 Role Models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>Children to learn that people who teach others how to do things, show us how we should behave and treat ot</w:t>
            </w:r>
            <w:r w:rsidRPr="007E0465">
              <w:rPr>
                <w:rFonts w:ascii="Comic Sans MS" w:hAnsi="Comic Sans MS"/>
                <w:sz w:val="24"/>
                <w:szCs w:val="24"/>
              </w:rPr>
              <w:t>hers, and keep trying when things are tricky, can be called role models.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Vocabulary: 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Role model, friend, special, help, kind, play together, different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L4: Music: </w:t>
            </w:r>
            <w:r w:rsidRPr="007E0465">
              <w:rPr>
                <w:rFonts w:ascii="Comic Sans MS" w:hAnsi="Comic Sans MS"/>
                <w:b/>
                <w:sz w:val="24"/>
                <w:szCs w:val="24"/>
              </w:rPr>
              <w:t>Environmental Sounds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 xml:space="preserve">LI: to use instruments to make sounds from the environment. 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Vocabulary:</w:t>
            </w:r>
            <w:r w:rsidRPr="007E046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police siren, vacuum cleaner, wind, running tap, fireworks, creaking floor board, baby crying, car.</w:t>
            </w:r>
          </w:p>
        </w:tc>
      </w:tr>
      <w:tr w:rsidR="00425096" w:rsidRPr="007E0465" w:rsidTr="007E0465">
        <w:trPr>
          <w:trHeight w:val="432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1.15pm-2.00pm</w:t>
            </w:r>
          </w:p>
        </w:tc>
        <w:tc>
          <w:tcPr>
            <w:tcW w:w="17030" w:type="dxa"/>
            <w:gridSpan w:val="8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jc w:val="center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>Play to learn</w:t>
            </w:r>
          </w:p>
        </w:tc>
      </w:tr>
      <w:tr w:rsidR="00425096" w:rsidRPr="007E0465" w:rsidTr="007E0465">
        <w:trPr>
          <w:trHeight w:val="380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2.00pm-2.10pm</w:t>
            </w:r>
          </w:p>
        </w:tc>
        <w:tc>
          <w:tcPr>
            <w:tcW w:w="3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Model Area of the classroom 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2.30 PSED - Lara (alternate </w:t>
            </w:r>
            <w:proofErr w:type="gramStart"/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weeks)  ROWAN</w:t>
            </w:r>
            <w:proofErr w:type="gramEnd"/>
          </w:p>
        </w:tc>
        <w:tc>
          <w:tcPr>
            <w:tcW w:w="3348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PE - Rowan 1.15 - 2.05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        Hawthorn 2.10-3.00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L4 –</w:t>
            </w:r>
            <w:r w:rsidRPr="007E0465">
              <w:rPr>
                <w:rFonts w:ascii="Comic Sans MS" w:hAnsi="Comic Sans MS"/>
                <w:b/>
                <w:sz w:val="24"/>
                <w:szCs w:val="24"/>
              </w:rPr>
              <w:t xml:space="preserve"> PE: </w:t>
            </w:r>
            <w:r w:rsidRPr="007E0465">
              <w:rPr>
                <w:rFonts w:ascii="Comic Sans MS" w:hAnsi="Comic Sans MS"/>
                <w:b/>
                <w:sz w:val="24"/>
                <w:szCs w:val="24"/>
              </w:rPr>
              <w:t>Basic Motor Skills 2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 xml:space="preserve">Jump in different ways, show control and co-ordination, recognise what happens to </w:t>
            </w:r>
            <w:proofErr w:type="gramStart"/>
            <w:r w:rsidRPr="007E0465">
              <w:rPr>
                <w:rFonts w:ascii="Comic Sans MS" w:hAnsi="Comic Sans MS"/>
                <w:sz w:val="24"/>
                <w:szCs w:val="24"/>
              </w:rPr>
              <w:t>their</w:t>
            </w:r>
            <w:proofErr w:type="gramEnd"/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>bodies during exercise</w:t>
            </w: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425096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b/>
                <w:sz w:val="24"/>
                <w:szCs w:val="24"/>
                <w:highlight w:val="yellow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Vocabulary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Change directions, speed, spatial awareness, sports position, walk, hop,</w:t>
            </w:r>
          </w:p>
          <w:p w:rsidR="00425096" w:rsidRPr="007E0465" w:rsidRDefault="007E046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jump, travel, skip, gallop, squashy knees, bounce, two feet to two feet, wide, narrow, relay, equipment, ball, hoop, bean bag, </w:t>
            </w:r>
            <w:proofErr w:type="spellStart"/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quiot</w:t>
            </w:r>
            <w:proofErr w:type="spellEnd"/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6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  <w:u w:val="single"/>
              </w:rPr>
              <w:t xml:space="preserve">Library slot: Rowan </w:t>
            </w:r>
          </w:p>
        </w:tc>
        <w:tc>
          <w:tcPr>
            <w:tcW w:w="343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Name writing practise</w:t>
            </w:r>
          </w:p>
          <w:p w:rsidR="00425096" w:rsidRPr="007E0465" w:rsidRDefault="007E0465">
            <w:pPr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i/>
                <w:sz w:val="24"/>
                <w:szCs w:val="24"/>
              </w:rPr>
              <w:t xml:space="preserve">LI: to write my name by forming </w:t>
            </w:r>
            <w:proofErr w:type="spellStart"/>
            <w:r w:rsidRPr="007E0465">
              <w:rPr>
                <w:rFonts w:ascii="Comic Sans MS" w:hAnsi="Comic Sans MS"/>
                <w:i/>
                <w:sz w:val="24"/>
                <w:szCs w:val="24"/>
              </w:rPr>
              <w:t>recogniseable</w:t>
            </w:r>
            <w:proofErr w:type="spellEnd"/>
            <w:r w:rsidRPr="007E0465">
              <w:rPr>
                <w:rFonts w:ascii="Comic Sans MS" w:hAnsi="Comic Sans MS"/>
                <w:i/>
                <w:sz w:val="24"/>
                <w:szCs w:val="24"/>
              </w:rPr>
              <w:t xml:space="preserve"> letters</w:t>
            </w:r>
          </w:p>
          <w:p w:rsidR="00425096" w:rsidRPr="007E0465" w:rsidRDefault="00425096">
            <w:pPr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25096" w:rsidRPr="007E0465" w:rsidRDefault="007E0465">
            <w:pPr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L3: Squiggle Wiggle:</w:t>
            </w:r>
          </w:p>
          <w:p w:rsidR="00425096" w:rsidRPr="007E0465" w:rsidRDefault="007E0465">
            <w:pPr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Figure of 8 – vertical and horizontal</w:t>
            </w:r>
          </w:p>
          <w:p w:rsidR="00425096" w:rsidRPr="007E0465" w:rsidRDefault="007E0465">
            <w:pPr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b/>
                <w:sz w:val="24"/>
                <w:szCs w:val="24"/>
              </w:rPr>
              <w:t>Vocabulary:</w:t>
            </w:r>
          </w:p>
          <w:p w:rsidR="00425096" w:rsidRPr="007E0465" w:rsidRDefault="007E0465">
            <w:pPr>
              <w:widowControl w:val="0"/>
              <w:spacing w:before="240" w:after="24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  <w:highlight w:val="yellow"/>
              </w:rPr>
              <w:t>loop the loop</w:t>
            </w:r>
          </w:p>
        </w:tc>
        <w:tc>
          <w:tcPr>
            <w:tcW w:w="3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Library Slot: Hawthorn</w:t>
            </w:r>
          </w:p>
        </w:tc>
      </w:tr>
      <w:tr w:rsidR="00425096" w:rsidRPr="007E0465" w:rsidTr="007E0465">
        <w:trPr>
          <w:trHeight w:val="483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lastRenderedPageBreak/>
              <w:t xml:space="preserve">2.10pm-2.45pm </w:t>
            </w:r>
          </w:p>
        </w:tc>
        <w:tc>
          <w:tcPr>
            <w:tcW w:w="17030" w:type="dxa"/>
            <w:gridSpan w:val="8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0465">
              <w:rPr>
                <w:rFonts w:ascii="Comic Sans MS" w:hAnsi="Comic Sans MS"/>
                <w:sz w:val="24"/>
                <w:szCs w:val="24"/>
              </w:rPr>
              <w:t>Play to learn</w:t>
            </w:r>
          </w:p>
        </w:tc>
      </w:tr>
      <w:tr w:rsidR="00425096" w:rsidRPr="007E0465" w:rsidTr="007E0465">
        <w:trPr>
          <w:trHeight w:val="410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2.45pm</w:t>
            </w:r>
          </w:p>
        </w:tc>
        <w:tc>
          <w:tcPr>
            <w:tcW w:w="17030" w:type="dxa"/>
            <w:gridSpan w:val="8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jc w:val="center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Tidy Up</w:t>
            </w:r>
          </w:p>
        </w:tc>
      </w:tr>
      <w:tr w:rsidR="00425096" w:rsidRPr="007E0465" w:rsidTr="007E0465">
        <w:trPr>
          <w:trHeight w:val="438"/>
        </w:trPr>
        <w:tc>
          <w:tcPr>
            <w:tcW w:w="3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2.50pm </w:t>
            </w:r>
          </w:p>
        </w:tc>
        <w:tc>
          <w:tcPr>
            <w:tcW w:w="3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Story: </w:t>
            </w:r>
          </w:p>
        </w:tc>
        <w:tc>
          <w:tcPr>
            <w:tcW w:w="3247" w:type="dxa"/>
            <w:shd w:val="clear" w:color="auto" w:fill="FFFF00"/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Story: </w:t>
            </w:r>
          </w:p>
        </w:tc>
        <w:tc>
          <w:tcPr>
            <w:tcW w:w="3766" w:type="dxa"/>
            <w:gridSpan w:val="3"/>
            <w:shd w:val="clear" w:color="auto" w:fill="FFFF00"/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Story:</w:t>
            </w:r>
          </w:p>
        </w:tc>
        <w:tc>
          <w:tcPr>
            <w:tcW w:w="3434" w:type="dxa"/>
            <w:gridSpan w:val="2"/>
            <w:shd w:val="clear" w:color="auto" w:fill="FFFF00"/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Story: </w:t>
            </w:r>
          </w:p>
        </w:tc>
        <w:tc>
          <w:tcPr>
            <w:tcW w:w="3290" w:type="dxa"/>
            <w:shd w:val="clear" w:color="auto" w:fill="FFFF00"/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Story: </w:t>
            </w:r>
          </w:p>
        </w:tc>
      </w:tr>
      <w:tr w:rsidR="00425096" w:rsidRPr="007E0465" w:rsidTr="007E0465">
        <w:trPr>
          <w:trHeight w:val="414"/>
        </w:trPr>
        <w:tc>
          <w:tcPr>
            <w:tcW w:w="31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>3.15 Home</w:t>
            </w:r>
          </w:p>
        </w:tc>
        <w:tc>
          <w:tcPr>
            <w:tcW w:w="17030" w:type="dxa"/>
            <w:gridSpan w:val="8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7E0465">
            <w:pPr>
              <w:widowControl w:val="0"/>
              <w:spacing w:line="240" w:lineRule="auto"/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  <w:r w:rsidRPr="007E0465">
              <w:rPr>
                <w:rFonts w:ascii="Comic Sans MS" w:eastAsia="Comfortaa" w:hAnsi="Comic Sans MS" w:cs="Comfortaa"/>
                <w:b/>
                <w:sz w:val="24"/>
                <w:szCs w:val="24"/>
              </w:rPr>
              <w:t xml:space="preserve">Home </w:t>
            </w:r>
          </w:p>
        </w:tc>
      </w:tr>
      <w:tr w:rsidR="00425096" w:rsidRPr="007E0465" w:rsidTr="007E0465">
        <w:trPr>
          <w:trHeight w:val="385"/>
        </w:trPr>
        <w:tc>
          <w:tcPr>
            <w:tcW w:w="31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42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</w:tc>
        <w:tc>
          <w:tcPr>
            <w:tcW w:w="17030" w:type="dxa"/>
            <w:gridSpan w:val="8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096" w:rsidRPr="007E0465" w:rsidRDefault="00425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fortaa" w:hAnsi="Comic Sans MS" w:cs="Comfortaa"/>
                <w:b/>
                <w:sz w:val="24"/>
                <w:szCs w:val="24"/>
              </w:rPr>
            </w:pPr>
          </w:p>
        </w:tc>
      </w:tr>
    </w:tbl>
    <w:p w:rsidR="00425096" w:rsidRPr="007E0465" w:rsidRDefault="00425096">
      <w:pPr>
        <w:rPr>
          <w:rFonts w:ascii="Comic Sans MS" w:hAnsi="Comic Sans MS"/>
          <w:sz w:val="24"/>
          <w:szCs w:val="24"/>
        </w:rPr>
      </w:pPr>
    </w:p>
    <w:p w:rsidR="00425096" w:rsidRPr="007E0465" w:rsidRDefault="00425096">
      <w:pPr>
        <w:rPr>
          <w:rFonts w:ascii="Comic Sans MS" w:hAnsi="Comic Sans MS"/>
          <w:sz w:val="24"/>
          <w:szCs w:val="24"/>
        </w:rPr>
      </w:pPr>
    </w:p>
    <w:p w:rsidR="00425096" w:rsidRPr="007E0465" w:rsidRDefault="00425096">
      <w:pPr>
        <w:rPr>
          <w:rFonts w:ascii="Comic Sans MS" w:hAnsi="Comic Sans MS"/>
          <w:sz w:val="24"/>
          <w:szCs w:val="24"/>
        </w:rPr>
      </w:pPr>
    </w:p>
    <w:sectPr w:rsidR="00425096" w:rsidRPr="007E0465">
      <w:pgSz w:w="23811" w:h="16838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96"/>
    <w:rsid w:val="00425096"/>
    <w:rsid w:val="007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A5BB"/>
  <w15:docId w15:val="{8F881EB5-399F-4FF0-A888-2C5A232C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J08dgrCHdG/pf3pKYoBqJpaTg==">CgMxLjA4AHIhMXZWUDgyQ2pORWUySlN2UkNnQUFhdWtTSUNobkdwNmJI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Fields Primary School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McFarland</cp:lastModifiedBy>
  <cp:revision>2</cp:revision>
  <dcterms:created xsi:type="dcterms:W3CDTF">2022-09-07T13:35:00Z</dcterms:created>
  <dcterms:modified xsi:type="dcterms:W3CDTF">2023-10-16T11:54:00Z</dcterms:modified>
</cp:coreProperties>
</file>